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渤银理财财收有略系列固定收益类（创合款）一年封闭式理财产品2026年28号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渤银理财财收有略系列固定收益类（创合款）一年封闭式理财产品2026年28号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渤银理财财收有略系列固定收益类（创合款）一年封闭式理财产品2026年28号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CSFBH1Y26028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渤银理财财收有略一年（创合款）2026年28号A款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渤银理财财收有略一年（创合款）2026年28号B款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渤银理财财收有略一年（创合款）2026年28号C款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渤银理财财收有略一年（创合款）2026年28号D款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CSFBH1Y26028A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CSFBH1Y26028B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CSFBH1Y26028C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CSFBH1Y26028D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Z7008426000501</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：长沙银行股份有限公司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嘉兴银行股份有限公司、吉林银行股份有限公司，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湖南银行股份有限公司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80亿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2026年7月13日9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2026年7月20日17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2027年8月19日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394</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2.35%-2.85%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2.60%-3.10%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2.25%-2.75%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2.60%</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2.50%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0.05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0.40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2026年7月20日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销售服务费：销售服务机构收取理财产品销售服务费，产品成立日一次性计提，按日摊销</w:t>
      </w:r>
      <w:r>
        <w:rPr>
          <w:rFonts w:hint="eastAsia" w:ascii="宋体" w:hAnsi="宋体" w:eastAsia="宋体" w:cs="宋体"/>
          <w:b/>
          <w:bCs/>
          <w:color w:val="000000"/>
          <w:sz w:val="24"/>
          <w:szCs w:val="24"/>
          <w:highlight w:val="none"/>
        </w:rPr>
        <w:t>。</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一次性计提销售服务费=产品成立日各类份额的份额数×相应份额的销售服务费率×产品预计存续期限÷365。</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。本理财产品计提的销售服务费为各类份额计提的销售服务费总和。</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rPr>
        <w:t>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w:t>
      </w:r>
      <w:r>
        <w:rPr>
          <w:rFonts w:ascii="宋体" w:hAnsi="宋体" w:eastAsia="宋体"/>
          <w:b/>
          <w:bCs/>
          <w:sz w:val="24"/>
          <w:szCs w:val="24"/>
        </w:rPr>
        <w:t>=</w:t>
      </w:r>
      <w:r>
        <w:rPr>
          <w:rFonts w:hint="eastAsia" w:ascii="宋体" w:hAnsi="宋体" w:eastAsia="宋体"/>
          <w:b/>
          <w:bCs/>
          <w:sz w:val="24"/>
          <w:szCs w:val="24"/>
        </w:rPr>
        <w:t>确认的</w:t>
      </w:r>
      <w:r>
        <w:rPr>
          <w:rFonts w:ascii="宋体" w:hAnsi="宋体" w:eastAsia="宋体"/>
          <w:b/>
          <w:bCs/>
          <w:sz w:val="24"/>
          <w:szCs w:val="24"/>
        </w:rPr>
        <w:t>退出份额</w:t>
      </w:r>
      <w:r>
        <w:rPr>
          <w:rFonts w:hint="eastAsia" w:ascii="宋体" w:hAnsi="宋体" w:eastAsia="宋体"/>
          <w:b/>
          <w:bCs/>
          <w:sz w:val="24"/>
          <w:szCs w:val="24"/>
        </w:rPr>
        <w:t>数</w:t>
      </w:r>
      <w:r>
        <w:rPr>
          <w:rFonts w:ascii="宋体" w:hAnsi="宋体" w:eastAsia="宋体"/>
          <w:b/>
          <w:bCs/>
          <w:sz w:val="24"/>
          <w:szCs w:val="24"/>
        </w:rPr>
        <w:t>×销售服务费率×产品剩余期限/365，计算结果精确到小数点后2位，小数点2位以后四舍五入，其中产品剩余期限为从退出份额确认日（含）至产品计</w:t>
      </w:r>
      <w:r>
        <w:rPr>
          <w:rFonts w:hint="eastAsia" w:ascii="宋体" w:hAnsi="宋体" w:eastAsia="宋体"/>
          <w:b/>
          <w:bCs/>
          <w:sz w:val="24"/>
          <w:szCs w:val="24"/>
        </w:rPr>
        <w:t>划</w:t>
      </w:r>
      <w:r>
        <w:rPr>
          <w:rFonts w:ascii="宋体" w:hAnsi="宋体" w:eastAsia="宋体"/>
          <w:b/>
          <w:bCs/>
          <w:sz w:val="24"/>
          <w:szCs w:val="24"/>
        </w:rPr>
        <w:t>到期日（</w:t>
      </w:r>
      <w:r>
        <w:rPr>
          <w:rFonts w:hint="eastAsia" w:ascii="宋体" w:hAnsi="宋体" w:eastAsia="宋体"/>
          <w:b/>
          <w:bCs/>
          <w:sz w:val="24"/>
          <w:szCs w:val="24"/>
          <w:lang w:val="en-US" w:eastAsia="zh-CN"/>
        </w:rPr>
        <w:t>不</w:t>
      </w:r>
      <w:r>
        <w:rPr>
          <w:rFonts w:ascii="宋体" w:hAnsi="宋体" w:eastAsia="宋体"/>
          <w:b/>
          <w:bCs/>
          <w:sz w:val="24"/>
          <w:szCs w:val="24"/>
        </w:rPr>
        <w:t>含）的天数。在退出份额确认日当日，本理财产品将退出份额对应的已计提未摊销销售服务费一次性</w:t>
      </w:r>
      <w:r>
        <w:rPr>
          <w:rFonts w:hint="eastAsia" w:ascii="宋体" w:hAnsi="宋体" w:eastAsia="宋体"/>
          <w:b/>
          <w:bCs/>
          <w:sz w:val="24"/>
          <w:szCs w:val="24"/>
        </w:rPr>
        <w:t>摊销完成</w:t>
      </w:r>
      <w:r>
        <w:rPr>
          <w:rFonts w:ascii="宋体" w:hAnsi="宋体" w:eastAsia="宋体"/>
          <w:b/>
          <w:bCs/>
          <w:sz w:val="24"/>
          <w:szCs w:val="24"/>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长沙银行股份有限公司，住所：湖南省长沙市岳麓区滨江路53号楷林商务中心B座，客户服务热线：0731-96511。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嘉兴银行股份有限公司，住所：浙江省嘉兴市昌盛南路1001号，客户服务热线：0573-96528。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湖南银行股份有限公司，住所：湖南省长沙市天心区湘湖中路二段210号，客户服务热线：0731-96599。</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DC3087"/>
    <w:rsid w:val="02432A65"/>
    <w:rsid w:val="030B5ACF"/>
    <w:rsid w:val="03C5042F"/>
    <w:rsid w:val="04E50476"/>
    <w:rsid w:val="055D6A33"/>
    <w:rsid w:val="057163B6"/>
    <w:rsid w:val="05927E6B"/>
    <w:rsid w:val="05C26218"/>
    <w:rsid w:val="05F0785B"/>
    <w:rsid w:val="06F074F5"/>
    <w:rsid w:val="071D4DBF"/>
    <w:rsid w:val="08805B34"/>
    <w:rsid w:val="0921126D"/>
    <w:rsid w:val="0979483E"/>
    <w:rsid w:val="0AA507A1"/>
    <w:rsid w:val="0AAC795A"/>
    <w:rsid w:val="0B06300E"/>
    <w:rsid w:val="0C376A8B"/>
    <w:rsid w:val="0C4853B5"/>
    <w:rsid w:val="0EAA3D50"/>
    <w:rsid w:val="0FDB0B6D"/>
    <w:rsid w:val="105B0D7E"/>
    <w:rsid w:val="10D576BD"/>
    <w:rsid w:val="12942451"/>
    <w:rsid w:val="12DC3087"/>
    <w:rsid w:val="12DE470C"/>
    <w:rsid w:val="13877FA5"/>
    <w:rsid w:val="14521A6B"/>
    <w:rsid w:val="150418B2"/>
    <w:rsid w:val="15E622FA"/>
    <w:rsid w:val="17111948"/>
    <w:rsid w:val="17521E6E"/>
    <w:rsid w:val="17B74D52"/>
    <w:rsid w:val="183C63A6"/>
    <w:rsid w:val="186D4FD6"/>
    <w:rsid w:val="1C252BC9"/>
    <w:rsid w:val="22CA7204"/>
    <w:rsid w:val="22D4106B"/>
    <w:rsid w:val="23715A4E"/>
    <w:rsid w:val="23D74DBA"/>
    <w:rsid w:val="24107247"/>
    <w:rsid w:val="244A244E"/>
    <w:rsid w:val="253917CE"/>
    <w:rsid w:val="262A251A"/>
    <w:rsid w:val="26E53E3B"/>
    <w:rsid w:val="28E70138"/>
    <w:rsid w:val="2CD9131E"/>
    <w:rsid w:val="2D751C52"/>
    <w:rsid w:val="2DA943BB"/>
    <w:rsid w:val="2E1259E9"/>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00545E"/>
    <w:rsid w:val="3E452107"/>
    <w:rsid w:val="3F7E1A43"/>
    <w:rsid w:val="3FC54AA4"/>
    <w:rsid w:val="3FCC3764"/>
    <w:rsid w:val="3FDD58F3"/>
    <w:rsid w:val="41AD1754"/>
    <w:rsid w:val="426816EB"/>
    <w:rsid w:val="43CC0CDA"/>
    <w:rsid w:val="43D82687"/>
    <w:rsid w:val="44934C74"/>
    <w:rsid w:val="45F672F1"/>
    <w:rsid w:val="46055BD9"/>
    <w:rsid w:val="464D0779"/>
    <w:rsid w:val="46F428AC"/>
    <w:rsid w:val="46F92CEA"/>
    <w:rsid w:val="49612B4F"/>
    <w:rsid w:val="4B5E6CA6"/>
    <w:rsid w:val="4BD86BC9"/>
    <w:rsid w:val="4BDB4EB1"/>
    <w:rsid w:val="4C427DC5"/>
    <w:rsid w:val="4C6164D5"/>
    <w:rsid w:val="4E1D1432"/>
    <w:rsid w:val="4FDC3E27"/>
    <w:rsid w:val="50517D1D"/>
    <w:rsid w:val="50616367"/>
    <w:rsid w:val="50BB2051"/>
    <w:rsid w:val="50D70CAD"/>
    <w:rsid w:val="51465A55"/>
    <w:rsid w:val="558F6410"/>
    <w:rsid w:val="55944C71"/>
    <w:rsid w:val="55DF1569"/>
    <w:rsid w:val="57961E4D"/>
    <w:rsid w:val="57E10730"/>
    <w:rsid w:val="58AB5457"/>
    <w:rsid w:val="58E579F7"/>
    <w:rsid w:val="59877C9C"/>
    <w:rsid w:val="59BC5C3A"/>
    <w:rsid w:val="5C4B6C9F"/>
    <w:rsid w:val="5FEE2B41"/>
    <w:rsid w:val="60CD564E"/>
    <w:rsid w:val="65C14063"/>
    <w:rsid w:val="66570B05"/>
    <w:rsid w:val="68F74E80"/>
    <w:rsid w:val="6B4F5687"/>
    <w:rsid w:val="6B84207F"/>
    <w:rsid w:val="6CD954DC"/>
    <w:rsid w:val="6CE17C8A"/>
    <w:rsid w:val="6D2A34E7"/>
    <w:rsid w:val="6DD301D3"/>
    <w:rsid w:val="71D227A7"/>
    <w:rsid w:val="728F5871"/>
    <w:rsid w:val="72F303C8"/>
    <w:rsid w:val="76960B5A"/>
    <w:rsid w:val="76A13D58"/>
    <w:rsid w:val="77D3163D"/>
    <w:rsid w:val="77DA2C16"/>
    <w:rsid w:val="797B1002"/>
    <w:rsid w:val="7B553950"/>
    <w:rsid w:val="7C9B01B2"/>
    <w:rsid w:val="7D9F7B60"/>
    <w:rsid w:val="7E39649C"/>
    <w:rsid w:val="7F893615"/>
    <w:rsid w:val="7FB17A12"/>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2026-07-08T08:48:00Z</dcterms:created>
  <cp:lastModifiedBy>qianyi.jia</cp:lastModifiedBy>
  <dcterms:modified xsi:type="dcterms:W3CDTF">2026-07-09T07:11:33Z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