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28"/>
          <w:szCs w:val="28"/>
          <w:highlight w:val="none"/>
        </w:rPr>
      </w:pPr>
      <w:r>
        <w:rPr>
          <w:rFonts w:hint="eastAsia" w:ascii="华文仿宋" w:hAnsi="华文仿宋" w:eastAsia="华文仿宋" w:cs="华文仿宋"/>
          <w:b/>
          <w:bCs/>
          <w:sz w:val="28"/>
          <w:szCs w:val="28"/>
          <w:highlight w:val="none"/>
        </w:rPr>
        <w:t>渤银理财理财有术系列持盈增利14天最短持有期固收理财产品9号</w:t>
      </w:r>
    </w:p>
    <w:p>
      <w:pPr>
        <w:jc w:val="center"/>
        <w:rPr>
          <w:b/>
          <w:bCs/>
          <w:sz w:val="20"/>
          <w:szCs w:val="21"/>
          <w:highlight w:val="none"/>
        </w:rPr>
      </w:pPr>
      <w:r>
        <w:rPr>
          <w:rFonts w:ascii="华文仿宋" w:hAnsi="华文仿宋" w:eastAsia="华文仿宋" w:cs="华文仿宋"/>
          <w:b/>
          <w:bCs/>
          <w:sz w:val="28"/>
          <w:szCs w:val="28"/>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渤银理财理财有术系列持盈增利14天最短持有期固收理财产品9号产品说明书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产品名称：渤银理财理财有术系列持盈增利14天最短持有期固收理财产品9号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产品代码：LC14CYZ09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★C类份额：理财有术持盈增利14天最短持有期固收9号C</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★LC14CYZ09C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Z7008425000562</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1.产品份额类别：C类份额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★C类份额：渤海银行股份有限公司，以下简称“代销机构”</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渤银理财有限责任公司，以下简称“渤银理财”</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销售服务机构，如有</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★C类份额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w:t>
            </w:r>
            <w:r>
              <w:rPr>
                <w:rFonts w:hint="eastAsia" w:ascii="宋体" w:hAnsi="宋体" w:eastAsia="宋体"/>
                <w:sz w:val="24"/>
                <w:szCs w:val="24"/>
                <w:highlight w:val="none"/>
                <w:lang w:val="en-US" w:eastAsia="zh-CN"/>
              </w:rPr>
              <w:t>/申购</w:t>
            </w:r>
            <w:r>
              <w:rPr>
                <w:rFonts w:hint="eastAsia" w:ascii="宋体" w:hAnsi="宋体" w:eastAsia="宋体"/>
                <w:sz w:val="24"/>
                <w:szCs w:val="24"/>
                <w:highlight w:val="none"/>
              </w:rPr>
              <w:t>上限为【2000万】</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w:t>
            </w:r>
            <w:r>
              <w:rPr>
                <w:rFonts w:hint="eastAsia" w:ascii="宋体" w:hAnsi="宋体" w:eastAsia="宋体"/>
                <w:sz w:val="24"/>
                <w:szCs w:val="24"/>
                <w:highlight w:val="none"/>
                <w:lang w:val="en-US" w:eastAsia="zh-CN"/>
              </w:rPr>
              <w:t>/申购</w:t>
            </w:r>
            <w:r>
              <w:rPr>
                <w:rFonts w:ascii="宋体" w:hAnsi="宋体" w:eastAsia="宋体"/>
                <w:sz w:val="24"/>
                <w:szCs w:val="24"/>
                <w:highlight w:val="none"/>
              </w:rPr>
              <w:t>上限为</w:t>
            </w:r>
            <w:r>
              <w:rPr>
                <w:rFonts w:hint="eastAsia" w:ascii="宋体" w:hAnsi="宋体" w:eastAsia="宋体"/>
                <w:sz w:val="24"/>
                <w:szCs w:val="24"/>
                <w:highlight w:val="none"/>
                <w:lang w:eastAsia="zh-CN"/>
              </w:rPr>
              <w:t>【5亿】元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C类份额】：单一个人投资者持有上限为【2000万】</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eastAsia="zh-CN"/>
              </w:rPr>
              <w:t>【5亿】元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C类份额】：个人投资者单笔赎回上限为【2000万】份，机构投资者单笔赎回上限为</w:t>
            </w:r>
            <w:r>
              <w:rPr>
                <w:rFonts w:hint="eastAsia" w:ascii="宋体" w:hAnsi="宋体" w:eastAsia="宋体"/>
                <w:sz w:val="24"/>
                <w:szCs w:val="24"/>
                <w:highlight w:val="none"/>
                <w:lang w:eastAsia="zh-CN"/>
              </w:rPr>
              <w:t>【5亿】份</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C类份额】：个人投资者单日累计赎回上限为【2000万】份，机构投资者单日累计赎回上限为</w:t>
            </w:r>
            <w:r>
              <w:rPr>
                <w:rFonts w:hint="eastAsia" w:ascii="宋体" w:hAnsi="宋体" w:eastAsia="宋体"/>
                <w:sz w:val="24"/>
                <w:szCs w:val="24"/>
                <w:highlight w:val="none"/>
                <w:lang w:eastAsia="zh-CN"/>
              </w:rPr>
              <w:t>【5亿】份</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为【2025】年【11】月【26】日【09:00】至【2025】年【12】月【01】日【15:30】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为【2025】年【12】月【02】日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产品的计划成立日为【2025】年【12】月【02】日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本产品最短持有期为【14】个自然日。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14个自然日，最短持有期结束日为第T+13个自然日，若第T+13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由于最短持有期结束日遇非开放日顺延至下一开放日等原因，投资者最短持有期实际上可能长于14个自然日。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1"/>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numPr>
                <w:ilvl w:val="-1"/>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hint="eastAsia" w:ascii="宋体" w:hAnsi="宋体" w:eastAsia="宋体" w:cstheme="minorBidi"/>
                <w:b w:val="0"/>
                <w:bCs w:val="0"/>
                <w:sz w:val="24"/>
                <w:szCs w:val="24"/>
                <w:highlight w:val="none"/>
              </w:rPr>
              <w:t>投资者提交赎回申请需满足最短持有期的要求</w:t>
            </w:r>
            <w:r>
              <w:rPr>
                <w:rFonts w:hint="eastAsia" w:ascii="宋体" w:hAnsi="宋体" w:eastAsia="宋体"/>
                <w:sz w:val="24"/>
                <w:szCs w:val="24"/>
                <w:highlight w:val="none"/>
              </w:rPr>
              <w:t>。</w:t>
            </w:r>
          </w:p>
          <w:p>
            <w:pPr>
              <w:numPr>
                <w:ilvl w:val="-1"/>
                <w:numId w:val="0"/>
              </w:numPr>
              <w:spacing w:line="300" w:lineRule="auto"/>
              <w:rPr>
                <w:rFonts w:hint="eastAsia" w:ascii="宋体" w:hAnsi="宋体" w:eastAsia="宋体"/>
                <w:sz w:val="24"/>
                <w:szCs w:val="24"/>
                <w:highlight w:val="none"/>
              </w:rPr>
            </w:pPr>
            <w:r>
              <w:rPr>
                <w:rFonts w:hint="eastAsia" w:ascii="宋体" w:hAnsi="宋体" w:eastAsia="宋体" w:cstheme="minorBidi"/>
                <w:b w:val="0"/>
                <w:bCs w:val="0"/>
                <w:sz w:val="24"/>
                <w:szCs w:val="24"/>
                <w:highlight w:val="none"/>
              </w:rPr>
              <w:t>管理人有权临时暂停申购、赎回。</w:t>
            </w:r>
          </w:p>
          <w:p>
            <w:pPr>
              <w:numPr>
                <w:ilvl w:val="-1"/>
                <w:numId w:val="0"/>
              </w:numPr>
              <w:spacing w:line="300" w:lineRule="auto"/>
              <w:rPr>
                <w:rFonts w:hint="eastAsia" w:ascii="宋体" w:hAnsi="宋体" w:cs="宋体"/>
                <w:sz w:val="24"/>
                <w:highlight w:val="none"/>
              </w:rPr>
            </w:pPr>
            <w:r>
              <w:rPr>
                <w:rFonts w:hint="eastAsia" w:ascii="宋体" w:hAnsi="宋体" w:eastAsia="宋体" w:cstheme="minorBidi"/>
                <w:b w:val="0"/>
                <w:sz w:val="24"/>
                <w:szCs w:val="24"/>
                <w:highlight w:val="none"/>
              </w:rPr>
              <w:t>销售服务机构实际受理时间可能与产品说明书不一致，具体以销售服务机构通知为准。</w:t>
            </w:r>
            <w:r>
              <w:rPr>
                <w:rFonts w:hint="eastAsia" w:ascii="宋体" w:hAnsi="宋体" w:eastAsia="宋体" w:cstheme="minorBidi"/>
                <w:sz w:val="24"/>
                <w:szCs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★【C类份额】：【中国人民银行公布的活期存款利率×39% +中债综合财富（1年以下）指数收益率×60% +沪深300指数收益率×1%】</w:t>
            </w:r>
            <w:bookmarkStart w:id="0" w:name="_GoBack"/>
            <w:bookmarkEnd w:id="0"/>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14天及以上的情况进行测算。</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w:t>
            </w:r>
            <w:r>
              <w:rPr>
                <w:rFonts w:hint="eastAsia" w:ascii="宋体" w:hAnsi="宋体" w:eastAsia="宋体"/>
                <w:sz w:val="24"/>
                <w:szCs w:val="24"/>
                <w:highlight w:val="none"/>
                <w:lang w:eastAsia="zh-CN"/>
              </w:rPr>
              <w:t>0.60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.托管费：【0.02】%/年；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(4)投资于境外金融资产和金融工具的QDII资产管理产品。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【0%-20%】</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本理财产品建仓期为1</w:t>
      </w:r>
      <w:r>
        <w:rPr>
          <w:rFonts w:hint="eastAsia" w:ascii="宋体" w:hAnsi="宋体" w:eastAsia="宋体"/>
          <w:sz w:val="24"/>
          <w:szCs w:val="24"/>
          <w:highlight w:val="none"/>
          <w:lang w:val="en-US" w:eastAsia="zh-CN"/>
        </w:rPr>
        <w:t>个月</w:t>
      </w:r>
      <w:r>
        <w:rPr>
          <w:rFonts w:hint="eastAsia" w:ascii="宋体" w:hAnsi="宋体" w:eastAsia="宋体"/>
          <w:sz w:val="24"/>
          <w:szCs w:val="24"/>
          <w:highlight w:val="none"/>
        </w:rPr>
        <w:t>，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全部投资于中短久期的固收类资产组合，包括银行存款、同业存单、利率债、信用债等合意资产，通过调整组合期限搭配、品种结构、场所摆布等对组合进行动态优化，充分发挥公司投研及风控体系优势，加强市场研判，灵活运用杠杆、久期、票息等策略，在控制信用风险及收益波动幅度的前提下，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期：【2025】年【11】月【26】日【09:00】至【2025】年【12】月【01】日【15:30】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★C类份额：在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【2000万】</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lang w:eastAsia="zh-CN"/>
        </w:rPr>
        <w:t>【5亿】元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★C类份额：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【2000万】</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eastAsia="zh-CN"/>
        </w:rPr>
        <w:t>【5亿】元</w:t>
      </w:r>
      <w:r>
        <w:rPr>
          <w:rFonts w:hint="eastAsia" w:ascii="宋体" w:hAnsi="宋体" w:eastAsia="宋体"/>
          <w:sz w:val="24"/>
          <w:szCs w:val="24"/>
          <w:highlight w:val="none"/>
        </w:rPr>
        <w:t>。</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最短持有期和最短持有期结束日：本产品最短持有期为【14】个自然日。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14个自然日，最短持有期结束日为第T+13个自然日，若第T+13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由于最短持有期结束日遇非开放日顺延至下一开放日等原因，投资者最短持有期实际上可能长于14个自然日。以上规则如有调整，以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★【C类份额】：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【2000万】</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lang w:eastAsia="zh-CN"/>
        </w:rPr>
        <w:t>【5亿】元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★【C类份额】：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单笔赎回上限为【2000万】份，机构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【5亿】份</w:t>
      </w:r>
      <w:r>
        <w:rPr>
          <w:rFonts w:hint="eastAsia" w:ascii="宋体" w:hAnsi="宋体" w:eastAsia="宋体"/>
          <w:sz w:val="24"/>
          <w:szCs w:val="24"/>
          <w:highlight w:val="none"/>
        </w:rPr>
        <w:t>。</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★【C类份额】：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单日累计赎回上限为【2000万】份，机构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【5亿】份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eastAsiaTheme="minorEastAsia"/>
          <w:b/>
          <w:bCs/>
          <w:sz w:val="24"/>
          <w:highlight w:val="none"/>
          <w:lang w:eastAsia="zh-CN"/>
        </w:rPr>
      </w:pPr>
      <w:r>
        <w:rPr>
          <w:rFonts w:hint="eastAsia" w:ascii="宋体" w:hAnsi="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eastAsia="宋体"/>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w:t>
      </w:r>
      <w:r>
        <w:rPr>
          <w:rFonts w:hint="eastAsia" w:ascii="宋体" w:hAnsi="宋体" w:eastAsia="宋体"/>
          <w:b/>
          <w:bCs/>
          <w:sz w:val="24"/>
          <w:szCs w:val="24"/>
          <w:highlight w:val="none"/>
          <w:lang w:eastAsia="zh-CN" w:bidi="ar"/>
        </w:rPr>
        <w:t>0.60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C类份额】销售服务费率为【</w:t>
      </w:r>
      <w:r>
        <w:rPr>
          <w:rFonts w:hint="eastAsia" w:ascii="宋体" w:hAnsi="宋体" w:eastAsia="宋体"/>
          <w:b/>
          <w:bCs/>
          <w:sz w:val="24"/>
          <w:szCs w:val="24"/>
          <w:highlight w:val="none"/>
          <w:lang w:eastAsia="zh-CN"/>
        </w:rPr>
        <w:t>0.60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【0.02】</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 218号渤海银行大厦，托管人主要职责为提供包括账户开立、资金保管、资金清算、估值核算等理财产品托管服务。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C类份额】销售服务机构：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渤银理财有限责任公司，住所：天津市河东区八纬路219号中建中心6层局部和8-10层，客户服务热线：022-58065621。</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w:t>
      </w:r>
      <w:r>
        <w:rPr>
          <w:rFonts w:hint="eastAsia" w:ascii="宋体" w:hAnsi="宋体" w:eastAsia="宋体"/>
          <w:b/>
          <w:bCs/>
          <w:sz w:val="24"/>
          <w:szCs w:val="24"/>
          <w:highlight w:val="none"/>
          <w:lang w:val="en-US" w:eastAsia="zh-CN"/>
        </w:rPr>
        <w:t>调整</w:t>
      </w:r>
      <w:r>
        <w:rPr>
          <w:rFonts w:hint="eastAsia" w:ascii="宋体" w:hAnsi="宋体" w:eastAsia="宋体"/>
          <w:b/>
          <w:bCs/>
          <w:sz w:val="24"/>
          <w:szCs w:val="24"/>
          <w:highlight w:val="none"/>
        </w:rPr>
        <w:t>，以管理人公告为准。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产品管理人将在</w:t>
      </w: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lang w:eastAsia="zh-CN"/>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lang w:eastAsia="zh-CN"/>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p>
      <w:pPr>
        <w:rPr>
          <w:rFonts w:hint="eastAsia" w:ascii="宋体" w:hAnsi="宋体" w:eastAsia="宋体"/>
          <w:sz w:val="24"/>
          <w:szCs w:val="24"/>
          <w:highlight w:val="none"/>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rPr>
          <w:rFonts w:hint="eastAsia" w:ascii="宋体" w:hAnsi="宋体" w:eastAsia="宋体"/>
          <w:sz w:val="24"/>
          <w:szCs w:val="24"/>
          <w:highlight w:val="none"/>
        </w:rPr>
      </w:pPr>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L0O3bcsAgAAVQQAAA4AAABkcnMvZTJvRG9jLnhtbK1UzY7TMBC+I/EO lu80aStWVdV0VbYqQqrYlQri7DpOE8l/st0m5QHgDThx4c5z9Tn2c366aOGwBy7O2DP+xt83M1nc NkqSk3C+Mjqj41FKidDc5JU+ZPTzp82bGSU+MJ0zabTI6Fl4ert8/WpR27mYmNLIXDgCEO3ntc1o GYKdJ4nnpVDMj4wVGs7COMUCtu6Q5I7VQFcymaTpTVIbl1tnuPAep+vOSXtE9xJAUxQVF2vDj0ro 0KE6IVkAJV9W1tNl+9qiEDzcF4UXgciMgmloVySBvY9rslyw+cExW1a8fwJ7yROecVKs0kh6hVqz wMjRVX9BqYo7400RRtyopCPSKgIW4/SZNruSWdFygdTeXkX3/w+Wfzw9OFLlGZ1SoplCwS8/vl9+ /r78+kamUZ7a+jmidhZxoXlnGjTNcO5xGFk3hVPxCz4Efoh7voormkB4vDSbzGYpXBy+YQP85Om6 dT68F0aRaGTUoXqtqOy09aELHUJiNm02lZRtBaUmdUZvpm/T9sLVA3CpkSOS6B4brdDsm57Z3uRn EHOm6wxv+aZC8i3z4YE5tAIejGEJ91gKaZDE9BYlpXFf/3Ue41EheCmp0VoZ1ZgkSuQHjcoBMAyG G4z9YOijujPo1TGG0PLWxAUX5GAWzqgvmKBVzAEX0xyZMhoG8y507Y0J5GK1aoPQa5aFrd5ZHqGj eN6ujgECtrpGUToleq3QbW1l+smI7fznvo16+hssHwFQSwMECgAAAAAAh07iQAAAAAAAAAAAAAAA AAYAAABfcmVscy9QSwMEFAAAAAgAh07iQIoUZjzRAAAAlAEAAAsAAABfcmVscy8ucmVsc6WQwWrD MAyG74O9g9F9cZrDGKNOL6PQa+kewNiKYxpbRjLZ+vbzDoNl9LajfqHvE//+8JkWtSJLpGxg1/Wg MDvyMQcD75fj0wsoqTZ7u1BGAzcUOIyPD/szLra2I5ljEdUoWQzMtZZXrcXNmKx0VDC3zUScbG0j B12su9qAeuj7Z82/GTBumOrkDfDJD6Aut9LMf9gpOiahqXaOkqZpiu4eVQe2ZY7uyDbhG7lGsxyw GvAsGgdqWdd+BH1fv/un3tNHPuO61X6HjOuPV2+6HL8AUEsDBBQAAAAIAIdO4kB+5uUg9wAAAOEB AAATAAAAW0NvbnRlbnRfVHlwZXNdLnhtbJWRQU7DMBBF90jcwfIWJU67QAgl6YK0S0CoHGBkTxKL ZGx5TGhvj5O2G0SRWNoz/78nu9wcxkFMGNg6quQqL6RA0s5Y6ir5vt9lD1JwBDIwOMJKHpHlpr69 KfdHjyxSmriSfYz+USnWPY7AufNIadK6MEJMx9ApD/oDOlTrorhX2lFEilmcO2RdNtjC5xDF9pCu TyYBB5bi6bQ4syoJ3g9WQ0ymaiLzg5KdCXlKLjvcW893SUOqXwnz5DrgnHtJTxOsQfEKIT7DmDSU CayM+6KAU/53yWw5cuba1mrMm8BNir3hdLG61o5r1zj93/Ltkrp0q+WD6m9QSwECFAAUAAAACACH TuJAfublIPcAAADhAQAAEwAAAAAAAAABACAAAACVBAAAW0NvbnRlbnRfVHlwZXNdLnhtbFBLAQIU AAoAAAAAAIdO4kAAAAAAAAAAAAAAAAAGAAAAAAAAAAAAEAAAAHcDAABfcmVscy9QSwECFAAUAAAA CACHTuJAihRmPNEAAACUAQAACwAAAAAAAAABACAAAACbAwAAX3JlbHMvLnJlbHNQSwECFAAKAAAA AACHTuJAAAAAAAAAAAAAAAAABAAAAAAAAAAAABAAAAAAAAAAZHJzL1BLAQIUABQAAAAIAIdO4kCz SVju0AAAAAUBAAAPAAAAAAAAAAEAIAAAACIAAABkcnMvZG93bnJldi54bWxQSwECFAAUAAAACACH TuJAvQ7dtywCAABVBAAADgAAAAAAAAABACAAAAAfAQAAZHJzL2Uyb0RvYy54bWxQSwUGAAAAAAYA BgBZAQAAvQ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60CB29BA"/>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10521"/>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CC68D5"/>
    <w:rsid w:val="01FE50BC"/>
    <w:rsid w:val="02300265"/>
    <w:rsid w:val="02377367"/>
    <w:rsid w:val="02536EB3"/>
    <w:rsid w:val="027628C1"/>
    <w:rsid w:val="02E65CAB"/>
    <w:rsid w:val="032125FF"/>
    <w:rsid w:val="032E18D0"/>
    <w:rsid w:val="033011B9"/>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91B36AE"/>
    <w:rsid w:val="098C148C"/>
    <w:rsid w:val="09EA1F2A"/>
    <w:rsid w:val="0A0134D2"/>
    <w:rsid w:val="0A2850F6"/>
    <w:rsid w:val="0A4A3AE2"/>
    <w:rsid w:val="0A6B190B"/>
    <w:rsid w:val="0A9C5B25"/>
    <w:rsid w:val="0AC35E88"/>
    <w:rsid w:val="0B3B3C49"/>
    <w:rsid w:val="0B552CB2"/>
    <w:rsid w:val="0B66661D"/>
    <w:rsid w:val="0B7877C8"/>
    <w:rsid w:val="0BC62F1C"/>
    <w:rsid w:val="0BE97A81"/>
    <w:rsid w:val="0C576560"/>
    <w:rsid w:val="0C933759"/>
    <w:rsid w:val="0CB3034F"/>
    <w:rsid w:val="0CC2548F"/>
    <w:rsid w:val="0D9E5BE6"/>
    <w:rsid w:val="0DE03441"/>
    <w:rsid w:val="0ECC0D8A"/>
    <w:rsid w:val="0EE70D61"/>
    <w:rsid w:val="0F631318"/>
    <w:rsid w:val="0FA5251B"/>
    <w:rsid w:val="0FB8513C"/>
    <w:rsid w:val="0FBA092F"/>
    <w:rsid w:val="0FBC7FE4"/>
    <w:rsid w:val="101810B6"/>
    <w:rsid w:val="103E6C0E"/>
    <w:rsid w:val="106B20EB"/>
    <w:rsid w:val="10720858"/>
    <w:rsid w:val="108D4479"/>
    <w:rsid w:val="10AD75EF"/>
    <w:rsid w:val="10F42301"/>
    <w:rsid w:val="1150266C"/>
    <w:rsid w:val="118D5786"/>
    <w:rsid w:val="12527021"/>
    <w:rsid w:val="126A20AC"/>
    <w:rsid w:val="12907E1F"/>
    <w:rsid w:val="12F03A8D"/>
    <w:rsid w:val="137B6010"/>
    <w:rsid w:val="13CD4BF1"/>
    <w:rsid w:val="13F34CA7"/>
    <w:rsid w:val="14087139"/>
    <w:rsid w:val="14391C5C"/>
    <w:rsid w:val="14694151"/>
    <w:rsid w:val="14864269"/>
    <w:rsid w:val="149013EC"/>
    <w:rsid w:val="152A2FC9"/>
    <w:rsid w:val="153D6DEC"/>
    <w:rsid w:val="159E5897"/>
    <w:rsid w:val="15F64D65"/>
    <w:rsid w:val="1617420C"/>
    <w:rsid w:val="163070EE"/>
    <w:rsid w:val="16362C2D"/>
    <w:rsid w:val="167A67DF"/>
    <w:rsid w:val="169D49D1"/>
    <w:rsid w:val="16F53929"/>
    <w:rsid w:val="176725D1"/>
    <w:rsid w:val="176F4079"/>
    <w:rsid w:val="177F4193"/>
    <w:rsid w:val="186E5D8B"/>
    <w:rsid w:val="188075F1"/>
    <w:rsid w:val="18BC72C8"/>
    <w:rsid w:val="18F60A16"/>
    <w:rsid w:val="194A19B6"/>
    <w:rsid w:val="19F81BC6"/>
    <w:rsid w:val="1A5B3DAB"/>
    <w:rsid w:val="1AF12911"/>
    <w:rsid w:val="1B4936D1"/>
    <w:rsid w:val="1BA71B66"/>
    <w:rsid w:val="1BD20FDF"/>
    <w:rsid w:val="1C2C60FF"/>
    <w:rsid w:val="1C3950EF"/>
    <w:rsid w:val="1C516DE1"/>
    <w:rsid w:val="1D1539F9"/>
    <w:rsid w:val="1D3E52D1"/>
    <w:rsid w:val="1D3F2331"/>
    <w:rsid w:val="1D60611F"/>
    <w:rsid w:val="1D6B54AE"/>
    <w:rsid w:val="1E030DC8"/>
    <w:rsid w:val="1E352383"/>
    <w:rsid w:val="1E413716"/>
    <w:rsid w:val="1E521BF4"/>
    <w:rsid w:val="1F014117"/>
    <w:rsid w:val="1FD51345"/>
    <w:rsid w:val="1FF47788"/>
    <w:rsid w:val="2060339D"/>
    <w:rsid w:val="206904BF"/>
    <w:rsid w:val="210B020D"/>
    <w:rsid w:val="21264EDF"/>
    <w:rsid w:val="21A842C7"/>
    <w:rsid w:val="21B53BFF"/>
    <w:rsid w:val="21B948C1"/>
    <w:rsid w:val="21C959D5"/>
    <w:rsid w:val="21EB48C3"/>
    <w:rsid w:val="2252490D"/>
    <w:rsid w:val="225A3BED"/>
    <w:rsid w:val="227809D0"/>
    <w:rsid w:val="22D44351"/>
    <w:rsid w:val="2308324D"/>
    <w:rsid w:val="23361551"/>
    <w:rsid w:val="23553444"/>
    <w:rsid w:val="236C2EA3"/>
    <w:rsid w:val="23E33E97"/>
    <w:rsid w:val="23EF74E8"/>
    <w:rsid w:val="245A4B65"/>
    <w:rsid w:val="24A3232E"/>
    <w:rsid w:val="253A5147"/>
    <w:rsid w:val="2540053D"/>
    <w:rsid w:val="254861BA"/>
    <w:rsid w:val="25572EC0"/>
    <w:rsid w:val="25583F8F"/>
    <w:rsid w:val="25BE790E"/>
    <w:rsid w:val="25CF5599"/>
    <w:rsid w:val="260B5408"/>
    <w:rsid w:val="26596DA2"/>
    <w:rsid w:val="27055672"/>
    <w:rsid w:val="276D47EC"/>
    <w:rsid w:val="27A53E9F"/>
    <w:rsid w:val="27AE3794"/>
    <w:rsid w:val="27FB0559"/>
    <w:rsid w:val="293911B4"/>
    <w:rsid w:val="296C6E71"/>
    <w:rsid w:val="298D1D5A"/>
    <w:rsid w:val="29A55AC6"/>
    <w:rsid w:val="2A102E33"/>
    <w:rsid w:val="2A14318A"/>
    <w:rsid w:val="2A903B65"/>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715EA"/>
    <w:rsid w:val="2E710F25"/>
    <w:rsid w:val="2E7B4F5C"/>
    <w:rsid w:val="2F43443B"/>
    <w:rsid w:val="2F504A9E"/>
    <w:rsid w:val="2F623F7A"/>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2536E98"/>
    <w:rsid w:val="32B80440"/>
    <w:rsid w:val="32EC1E51"/>
    <w:rsid w:val="3332690B"/>
    <w:rsid w:val="334457E6"/>
    <w:rsid w:val="34982340"/>
    <w:rsid w:val="34BA214A"/>
    <w:rsid w:val="34D96E0E"/>
    <w:rsid w:val="34E058A4"/>
    <w:rsid w:val="3517466A"/>
    <w:rsid w:val="3541567F"/>
    <w:rsid w:val="35561891"/>
    <w:rsid w:val="35C42453"/>
    <w:rsid w:val="363C10A8"/>
    <w:rsid w:val="3649547D"/>
    <w:rsid w:val="36745C03"/>
    <w:rsid w:val="36BD4AB8"/>
    <w:rsid w:val="36ED3C18"/>
    <w:rsid w:val="37492D4C"/>
    <w:rsid w:val="378B661D"/>
    <w:rsid w:val="37CF70A9"/>
    <w:rsid w:val="380776D4"/>
    <w:rsid w:val="38B707F1"/>
    <w:rsid w:val="39267194"/>
    <w:rsid w:val="3984584B"/>
    <w:rsid w:val="39897BF7"/>
    <w:rsid w:val="39CB465D"/>
    <w:rsid w:val="39D22E88"/>
    <w:rsid w:val="3A13730E"/>
    <w:rsid w:val="3A2200A7"/>
    <w:rsid w:val="3AD16475"/>
    <w:rsid w:val="3AE81C1E"/>
    <w:rsid w:val="3AF74B45"/>
    <w:rsid w:val="3B07184B"/>
    <w:rsid w:val="3BB6395F"/>
    <w:rsid w:val="3C083117"/>
    <w:rsid w:val="3C27601C"/>
    <w:rsid w:val="3C540446"/>
    <w:rsid w:val="3CBF57D4"/>
    <w:rsid w:val="3CEE5D90"/>
    <w:rsid w:val="3D2A07D7"/>
    <w:rsid w:val="3D8E5F6C"/>
    <w:rsid w:val="3DC9235F"/>
    <w:rsid w:val="3E045955"/>
    <w:rsid w:val="3E2928AA"/>
    <w:rsid w:val="3E7C30D1"/>
    <w:rsid w:val="3EC373AA"/>
    <w:rsid w:val="405139D2"/>
    <w:rsid w:val="40774519"/>
    <w:rsid w:val="4084568B"/>
    <w:rsid w:val="41451DE3"/>
    <w:rsid w:val="41834388"/>
    <w:rsid w:val="421C341D"/>
    <w:rsid w:val="4226002E"/>
    <w:rsid w:val="425101DD"/>
    <w:rsid w:val="425E3CE6"/>
    <w:rsid w:val="42662B39"/>
    <w:rsid w:val="42E2671F"/>
    <w:rsid w:val="42EB1794"/>
    <w:rsid w:val="43312EC1"/>
    <w:rsid w:val="43A3213A"/>
    <w:rsid w:val="43B006A9"/>
    <w:rsid w:val="44673A6C"/>
    <w:rsid w:val="44727382"/>
    <w:rsid w:val="4488447C"/>
    <w:rsid w:val="44E05F8D"/>
    <w:rsid w:val="45A81610"/>
    <w:rsid w:val="463D1398"/>
    <w:rsid w:val="46467996"/>
    <w:rsid w:val="467A71E9"/>
    <w:rsid w:val="46AB085B"/>
    <w:rsid w:val="46CD5B27"/>
    <w:rsid w:val="472D4AE4"/>
    <w:rsid w:val="475A0E25"/>
    <w:rsid w:val="477433AA"/>
    <w:rsid w:val="47B13336"/>
    <w:rsid w:val="47EC2593"/>
    <w:rsid w:val="481D7858"/>
    <w:rsid w:val="4844501C"/>
    <w:rsid w:val="487D0486"/>
    <w:rsid w:val="487E6827"/>
    <w:rsid w:val="488D1BB3"/>
    <w:rsid w:val="489F3B56"/>
    <w:rsid w:val="48D55C81"/>
    <w:rsid w:val="49B56187"/>
    <w:rsid w:val="4A280604"/>
    <w:rsid w:val="4AA8729E"/>
    <w:rsid w:val="4AAE0D8E"/>
    <w:rsid w:val="4AEA731A"/>
    <w:rsid w:val="4AF56EC6"/>
    <w:rsid w:val="4B6A356B"/>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D85"/>
    <w:rsid w:val="502305CE"/>
    <w:rsid w:val="502D604A"/>
    <w:rsid w:val="50EB273B"/>
    <w:rsid w:val="50F87889"/>
    <w:rsid w:val="514B229E"/>
    <w:rsid w:val="517860F3"/>
    <w:rsid w:val="51860E9E"/>
    <w:rsid w:val="52955FB3"/>
    <w:rsid w:val="52F42575"/>
    <w:rsid w:val="53531B4B"/>
    <w:rsid w:val="536329BD"/>
    <w:rsid w:val="53647DA3"/>
    <w:rsid w:val="5414133C"/>
    <w:rsid w:val="54BA2EAE"/>
    <w:rsid w:val="54FD5792"/>
    <w:rsid w:val="55A93686"/>
    <w:rsid w:val="55E114D5"/>
    <w:rsid w:val="564A3398"/>
    <w:rsid w:val="569C6A69"/>
    <w:rsid w:val="56C4107E"/>
    <w:rsid w:val="57045D5A"/>
    <w:rsid w:val="58EC44DE"/>
    <w:rsid w:val="592120C0"/>
    <w:rsid w:val="59331502"/>
    <w:rsid w:val="594C5E66"/>
    <w:rsid w:val="599778BB"/>
    <w:rsid w:val="59E545C2"/>
    <w:rsid w:val="5A401792"/>
    <w:rsid w:val="5C1D1464"/>
    <w:rsid w:val="5C9E6A24"/>
    <w:rsid w:val="5D81625E"/>
    <w:rsid w:val="5D906BF5"/>
    <w:rsid w:val="5DB47334"/>
    <w:rsid w:val="5DC33751"/>
    <w:rsid w:val="5E172770"/>
    <w:rsid w:val="5E317753"/>
    <w:rsid w:val="5E3D0404"/>
    <w:rsid w:val="5E745E63"/>
    <w:rsid w:val="5F6E31CD"/>
    <w:rsid w:val="60286820"/>
    <w:rsid w:val="60555FE4"/>
    <w:rsid w:val="605F529C"/>
    <w:rsid w:val="60CB29BA"/>
    <w:rsid w:val="60CB4152"/>
    <w:rsid w:val="60CC6CDA"/>
    <w:rsid w:val="60CD632C"/>
    <w:rsid w:val="60CF3E48"/>
    <w:rsid w:val="60F40A4B"/>
    <w:rsid w:val="610F0A2B"/>
    <w:rsid w:val="612C42F2"/>
    <w:rsid w:val="612E74FF"/>
    <w:rsid w:val="61427D4E"/>
    <w:rsid w:val="616C4576"/>
    <w:rsid w:val="61AE3C5C"/>
    <w:rsid w:val="61B47550"/>
    <w:rsid w:val="61C1436C"/>
    <w:rsid w:val="61FD7C20"/>
    <w:rsid w:val="62153A13"/>
    <w:rsid w:val="62543634"/>
    <w:rsid w:val="6284234E"/>
    <w:rsid w:val="62AE1103"/>
    <w:rsid w:val="63075C78"/>
    <w:rsid w:val="635421F5"/>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9B4A1A"/>
    <w:rsid w:val="680A7425"/>
    <w:rsid w:val="68224AB7"/>
    <w:rsid w:val="68371EB1"/>
    <w:rsid w:val="685A75E8"/>
    <w:rsid w:val="68615EDB"/>
    <w:rsid w:val="68F52B6F"/>
    <w:rsid w:val="68FD24D6"/>
    <w:rsid w:val="69017C1D"/>
    <w:rsid w:val="691A4459"/>
    <w:rsid w:val="692D0390"/>
    <w:rsid w:val="69556EB7"/>
    <w:rsid w:val="6A0551DE"/>
    <w:rsid w:val="6A103456"/>
    <w:rsid w:val="6A120D25"/>
    <w:rsid w:val="6A2A5219"/>
    <w:rsid w:val="6AF93859"/>
    <w:rsid w:val="6B005FF4"/>
    <w:rsid w:val="6B0F5C47"/>
    <w:rsid w:val="6B125020"/>
    <w:rsid w:val="6B4500D3"/>
    <w:rsid w:val="6BD27171"/>
    <w:rsid w:val="6BFA7F32"/>
    <w:rsid w:val="6C963BCE"/>
    <w:rsid w:val="6CF1031B"/>
    <w:rsid w:val="6D36084C"/>
    <w:rsid w:val="6D6738CE"/>
    <w:rsid w:val="6DCE1423"/>
    <w:rsid w:val="6E17642D"/>
    <w:rsid w:val="6E7F31DD"/>
    <w:rsid w:val="6EB9047F"/>
    <w:rsid w:val="6EC05DE2"/>
    <w:rsid w:val="6ED802A2"/>
    <w:rsid w:val="6F0A4E44"/>
    <w:rsid w:val="6F6C51AB"/>
    <w:rsid w:val="6F8705F8"/>
    <w:rsid w:val="6FC54D50"/>
    <w:rsid w:val="701A1470"/>
    <w:rsid w:val="70294DBE"/>
    <w:rsid w:val="70516DB9"/>
    <w:rsid w:val="70572659"/>
    <w:rsid w:val="70F62EA0"/>
    <w:rsid w:val="710E46EC"/>
    <w:rsid w:val="717C6EE8"/>
    <w:rsid w:val="71B37311"/>
    <w:rsid w:val="71F936C6"/>
    <w:rsid w:val="721D2A0D"/>
    <w:rsid w:val="722517F9"/>
    <w:rsid w:val="72631230"/>
    <w:rsid w:val="728523DB"/>
    <w:rsid w:val="72911A25"/>
    <w:rsid w:val="73705EDE"/>
    <w:rsid w:val="7375573E"/>
    <w:rsid w:val="73982F19"/>
    <w:rsid w:val="73B04906"/>
    <w:rsid w:val="73CB0206"/>
    <w:rsid w:val="73DD45C2"/>
    <w:rsid w:val="7421270C"/>
    <w:rsid w:val="742A058B"/>
    <w:rsid w:val="74BA419B"/>
    <w:rsid w:val="74D41120"/>
    <w:rsid w:val="74EA6C4B"/>
    <w:rsid w:val="751B464E"/>
    <w:rsid w:val="755C07D6"/>
    <w:rsid w:val="757E009D"/>
    <w:rsid w:val="75E87AC0"/>
    <w:rsid w:val="76754CBB"/>
    <w:rsid w:val="76872749"/>
    <w:rsid w:val="76DC55E6"/>
    <w:rsid w:val="76F81FC6"/>
    <w:rsid w:val="77127EBF"/>
    <w:rsid w:val="775C04C5"/>
    <w:rsid w:val="77753DAA"/>
    <w:rsid w:val="77DB2ADA"/>
    <w:rsid w:val="77DD60B4"/>
    <w:rsid w:val="78100299"/>
    <w:rsid w:val="782A4815"/>
    <w:rsid w:val="789828EB"/>
    <w:rsid w:val="78A9770C"/>
    <w:rsid w:val="78AB11DE"/>
    <w:rsid w:val="78D72BBA"/>
    <w:rsid w:val="79036C4A"/>
    <w:rsid w:val="792403B1"/>
    <w:rsid w:val="797804DF"/>
    <w:rsid w:val="7A6A5F33"/>
    <w:rsid w:val="7A933FC1"/>
    <w:rsid w:val="7B1153C0"/>
    <w:rsid w:val="7B43173F"/>
    <w:rsid w:val="7B4A5D58"/>
    <w:rsid w:val="7B592C5C"/>
    <w:rsid w:val="7B823B87"/>
    <w:rsid w:val="7BE105FE"/>
    <w:rsid w:val="7C4272C0"/>
    <w:rsid w:val="7CA82D21"/>
    <w:rsid w:val="7CFA17E8"/>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link w:val="23"/>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23">
    <w:name w:val="List Paragraph Char"/>
    <w:link w:val="10"/>
    <w:qFormat/>
    <w:uiPriority w:val="34"/>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8</Pages>
  <Words>102124</Words>
  <Characters>104551</Characters>
  <Lines>256</Lines>
  <Paragraphs>72</Paragraphs>
  <TotalTime>1</TotalTime>
  <ScaleCrop>false</ScaleCrop>
  <LinksUpToDate>false</LinksUpToDate>
  <CharactersWithSpaces>104566</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2025-11-18T02:42:00Z</dcterms:created>
  <cp:lastModifiedBy>shuo.lian</cp:lastModifiedBy>
  <dcterms:modified xsi:type="dcterms:W3CDTF">2026-07-09T00:57:36Z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